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rFonts w:ascii="Comic Sans MS" w:cs="Comic Sans MS" w:eastAsia="Comic Sans MS" w:hAnsi="Comic Sans MS"/>
          <w:b w:val="1"/>
          <w:color w:val="20124d"/>
          <w:sz w:val="28"/>
          <w:szCs w:val="28"/>
        </w:rPr>
      </w:pPr>
      <w:bookmarkStart w:colFirst="0" w:colLast="0" w:name="_hkfid78eql45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color w:val="20124d"/>
          <w:sz w:val="28"/>
          <w:szCs w:val="28"/>
          <w:rtl w:val="0"/>
        </w:rPr>
        <w:t xml:space="preserve">GUIA DE ESTUDIO DE EXAMEN EXTRAORDINARIO DEL HISTORIA 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omic Sans MS" w:cs="Comic Sans MS" w:eastAsia="Comic Sans MS" w:hAnsi="Comic Sans MS"/>
          <w:b w:val="1"/>
          <w:color w:val="351c75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51c75"/>
          <w:sz w:val="18"/>
          <w:szCs w:val="18"/>
          <w:rtl w:val="0"/>
        </w:rPr>
        <w:t xml:space="preserve">CICLO ESCOLAR 2023-2024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jc w:val="both"/>
        <w:rPr>
          <w:rFonts w:ascii="Comic Sans MS" w:cs="Comic Sans MS" w:eastAsia="Comic Sans MS" w:hAnsi="Comic Sans MS"/>
          <w:b w:val="1"/>
          <w:color w:val="351c75"/>
          <w:sz w:val="18"/>
          <w:szCs w:val="18"/>
        </w:rPr>
      </w:pPr>
      <w:bookmarkStart w:colFirst="0" w:colLast="0" w:name="_h7pl2xocv5hi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sz w:val="16"/>
          <w:szCs w:val="16"/>
          <w:rtl w:val="0"/>
        </w:rPr>
        <w:t xml:space="preserve">NOMBRE DEL ALUMN@:______________________________________________ GDO Y GPO.__________             NUM. LISTA_______  Turno:______________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INSTRUCCIONES: Elabora un reporte de lectura, línea de tiempo e historieta, Cuadros comparativos, infografías, folletos  de  cada uno de los temas según favorezca el tema.</w:t>
      </w:r>
    </w:p>
    <w:p w:rsidR="00000000" w:rsidDel="00000000" w:rsidP="00000000" w:rsidRDefault="00000000" w:rsidRPr="00000000" w14:paraId="00000005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1.- La importancia de las  fuentes históricas para la interpretación de hechos y procesos  pág 195- 199</w:t>
      </w:r>
    </w:p>
    <w:p w:rsidR="00000000" w:rsidDel="00000000" w:rsidP="00000000" w:rsidRDefault="00000000" w:rsidRPr="00000000" w14:paraId="00000006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2.      Fuentes que se deben de considerar para abordar eventos del pasado  pág 211 – 215.</w:t>
      </w:r>
    </w:p>
    <w:p w:rsidR="00000000" w:rsidDel="00000000" w:rsidP="00000000" w:rsidRDefault="00000000" w:rsidRPr="00000000" w14:paraId="00000007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3.       Identifica las diferentes Fuentes y recursos geográficos que ayudan a ordenar y a comprender los hechos y procesos del pasado pág 198.</w:t>
      </w:r>
    </w:p>
    <w:p w:rsidR="00000000" w:rsidDel="00000000" w:rsidP="00000000" w:rsidRDefault="00000000" w:rsidRPr="00000000" w14:paraId="00000008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4.      Características de los principales pobladores en el continente  americano pág 153 157</w:t>
      </w:r>
    </w:p>
    <w:p w:rsidR="00000000" w:rsidDel="00000000" w:rsidP="00000000" w:rsidRDefault="00000000" w:rsidRPr="00000000" w14:paraId="00000009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5.       Comparación de las antiguas sociedades en las sociedades americanas  pág 159- 166</w:t>
      </w:r>
    </w:p>
    <w:p w:rsidR="00000000" w:rsidDel="00000000" w:rsidP="00000000" w:rsidRDefault="00000000" w:rsidRPr="00000000" w14:paraId="0000000A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6.       Era se realizó el cruce por estrecho de Bering pág 160</w:t>
      </w:r>
    </w:p>
    <w:p w:rsidR="00000000" w:rsidDel="00000000" w:rsidP="00000000" w:rsidRDefault="00000000" w:rsidRPr="00000000" w14:paraId="0000000B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7.      primeros grupos del continente americano pág 166-186-188</w:t>
      </w:r>
    </w:p>
    <w:p w:rsidR="00000000" w:rsidDel="00000000" w:rsidP="00000000" w:rsidRDefault="00000000" w:rsidRPr="00000000" w14:paraId="0000000C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8.       Ubicar en el espacio y en el tiempo aspectos de la vida cotidiana de los pueblos antiguos que surgieron en Mesoamérica, Aridoamérica y Oasisamérica. pág 186 – 185</w:t>
      </w:r>
    </w:p>
    <w:p w:rsidR="00000000" w:rsidDel="00000000" w:rsidP="00000000" w:rsidRDefault="00000000" w:rsidRPr="00000000" w14:paraId="0000000D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9.       Aspectos de la vida cotidiana en los ámbitos de la economía, la cultura, sociedad y la política en los pueblos de Mesoamérica. pág 186- 190</w:t>
      </w:r>
    </w:p>
    <w:p w:rsidR="00000000" w:rsidDel="00000000" w:rsidP="00000000" w:rsidRDefault="00000000" w:rsidRPr="00000000" w14:paraId="0000000E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10.   Representaciones e ideas sobre el nacimiento, la vida o la muerte con las que construyeron los antiguos pueblos de México pág 170 - 172</w:t>
      </w:r>
    </w:p>
    <w:p w:rsidR="00000000" w:rsidDel="00000000" w:rsidP="00000000" w:rsidRDefault="00000000" w:rsidRPr="00000000" w14:paraId="0000000F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11.   Relación con la tierra y las prácticas tradicionales de conservación de la naturaleza de los pueblos indígenas y afroamericanos pág 174- 176</w:t>
      </w:r>
    </w:p>
    <w:p w:rsidR="00000000" w:rsidDel="00000000" w:rsidP="00000000" w:rsidRDefault="00000000" w:rsidRPr="00000000" w14:paraId="00000010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12.   Población afroamericana  pág 236 - 239.</w:t>
      </w:r>
    </w:p>
    <w:p w:rsidR="00000000" w:rsidDel="00000000" w:rsidP="00000000" w:rsidRDefault="00000000" w:rsidRPr="00000000" w14:paraId="00000011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13.  Restos de fósiles humanos    pág 234-291</w:t>
      </w:r>
    </w:p>
    <w:p w:rsidR="00000000" w:rsidDel="00000000" w:rsidP="00000000" w:rsidRDefault="00000000" w:rsidRPr="00000000" w14:paraId="00000012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14.   La cultura del maíz  pág 206- 209</w:t>
      </w:r>
    </w:p>
    <w:p w:rsidR="00000000" w:rsidDel="00000000" w:rsidP="00000000" w:rsidRDefault="00000000" w:rsidRPr="00000000" w14:paraId="00000013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15.   Lucha por la discriminación  pág 201-202</w:t>
      </w:r>
    </w:p>
    <w:p w:rsidR="00000000" w:rsidDel="00000000" w:rsidP="00000000" w:rsidRDefault="00000000" w:rsidRPr="00000000" w14:paraId="00000014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16.   Movimientos feministas en México pág 216- 221</w:t>
      </w:r>
    </w:p>
    <w:p w:rsidR="00000000" w:rsidDel="00000000" w:rsidP="00000000" w:rsidRDefault="00000000" w:rsidRPr="00000000" w14:paraId="00000015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17.   Testimonios de la participación social de las mujeres pág 295-299</w:t>
      </w:r>
    </w:p>
    <w:p w:rsidR="00000000" w:rsidDel="00000000" w:rsidP="00000000" w:rsidRDefault="00000000" w:rsidRPr="00000000" w14:paraId="00000016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18.   Políticas discriminatorias pág 241</w:t>
      </w:r>
    </w:p>
    <w:p w:rsidR="00000000" w:rsidDel="00000000" w:rsidP="00000000" w:rsidRDefault="00000000" w:rsidRPr="00000000" w14:paraId="00000017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19.  Descripción de conceptos de racismo y la xenofobia  pág 242</w:t>
      </w:r>
    </w:p>
    <w:p w:rsidR="00000000" w:rsidDel="00000000" w:rsidP="00000000" w:rsidRDefault="00000000" w:rsidRPr="00000000" w14:paraId="00000018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20.   Cardenismo pag 155- 162</w:t>
      </w:r>
    </w:p>
    <w:p w:rsidR="00000000" w:rsidDel="00000000" w:rsidP="00000000" w:rsidRDefault="00000000" w:rsidRPr="00000000" w14:paraId="00000019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21.   Razones sociales para combatir el racismo pág 280-281</w:t>
      </w:r>
    </w:p>
    <w:p w:rsidR="00000000" w:rsidDel="00000000" w:rsidP="00000000" w:rsidRDefault="00000000" w:rsidRPr="00000000" w14:paraId="0000001A">
      <w:pPr>
        <w:spacing w:after="240" w:before="240" w:lineRule="auto"/>
        <w:ind w:left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22.-Diversidad cultural de los pueblos originarios de México. pág 267 - 273.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